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667E4A7E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6B544A">
        <w:rPr>
          <w:rFonts w:ascii="Arial" w:hAnsi="Arial" w:cs="Arial"/>
          <w:b/>
          <w:sz w:val="24"/>
          <w:szCs w:val="24"/>
          <w:lang w:eastAsia="zh-CN"/>
        </w:rPr>
        <w:t>110bis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5E5AC7">
        <w:rPr>
          <w:rFonts w:ascii="Arial" w:eastAsia="MS Mincho" w:hAnsi="Arial" w:cs="Arial"/>
          <w:b/>
          <w:sz w:val="24"/>
          <w:szCs w:val="24"/>
        </w:rPr>
        <w:t>04447</w:t>
      </w:r>
    </w:p>
    <w:p w14:paraId="0ED16545" w14:textId="0F77CBE8" w:rsidR="0068254F" w:rsidRPr="00881E60" w:rsidRDefault="006B544A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Changsha, China, April 15</w:t>
      </w:r>
      <w:r w:rsidRPr="006B544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19</w:t>
      </w:r>
      <w:r w:rsidRPr="006B544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2C1E7283" w14:textId="77777777" w:rsidR="00222930" w:rsidRDefault="00222930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25487C1B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FA6796">
        <w:rPr>
          <w:rFonts w:ascii="Arial" w:hAnsi="Arial" w:cs="Arial"/>
          <w:b/>
          <w:sz w:val="22"/>
        </w:rPr>
        <w:t xml:space="preserve">On </w:t>
      </w:r>
      <w:r w:rsidR="00E05E8C">
        <w:rPr>
          <w:rFonts w:ascii="Arial" w:hAnsi="Arial" w:cs="Arial"/>
          <w:b/>
          <w:sz w:val="22"/>
        </w:rPr>
        <w:t>BS</w:t>
      </w:r>
      <w:r w:rsidR="00FA6796">
        <w:rPr>
          <w:rFonts w:ascii="Arial" w:hAnsi="Arial" w:cs="Arial"/>
          <w:b/>
          <w:sz w:val="22"/>
        </w:rPr>
        <w:t xml:space="preserve"> RF requirements for LP-WU</w:t>
      </w:r>
      <w:r w:rsidR="00432F0A">
        <w:rPr>
          <w:rFonts w:ascii="Arial" w:hAnsi="Arial" w:cs="Arial"/>
          <w:b/>
          <w:sz w:val="22"/>
        </w:rPr>
        <w:t>S/LP-WUR</w:t>
      </w:r>
    </w:p>
    <w:p w14:paraId="73AD8CE3" w14:textId="3D8E9811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70251D" w:rsidRPr="005E5AC7">
        <w:rPr>
          <w:rFonts w:ascii="Arial" w:hAnsi="Arial" w:cs="Arial"/>
          <w:b/>
          <w:bCs/>
          <w:sz w:val="22"/>
          <w:lang w:eastAsia="zh-CN"/>
        </w:rPr>
        <w:t>9.14.</w:t>
      </w:r>
      <w:r w:rsidR="00E05E8C" w:rsidRPr="005E5AC7">
        <w:rPr>
          <w:rFonts w:ascii="Arial" w:hAnsi="Arial" w:cs="Arial"/>
          <w:b/>
          <w:bCs/>
          <w:sz w:val="22"/>
          <w:lang w:eastAsia="zh-CN"/>
        </w:rPr>
        <w:t>3</w:t>
      </w:r>
    </w:p>
    <w:p w14:paraId="6402E503" w14:textId="1193DF9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70251D">
        <w:rPr>
          <w:rFonts w:ascii="Arial" w:hAnsi="Arial" w:cs="Arial"/>
          <w:b/>
          <w:sz w:val="22"/>
        </w:rPr>
        <w:t>CATT</w:t>
      </w:r>
    </w:p>
    <w:p w14:paraId="5E188A5E" w14:textId="28192198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70251D">
        <w:rPr>
          <w:rFonts w:ascii="Arial" w:hAnsi="Arial" w:cs="Arial"/>
          <w:sz w:val="22"/>
          <w:lang w:eastAsia="zh-CN"/>
        </w:rPr>
        <w:t>Discussion and Decision</w:t>
      </w:r>
    </w:p>
    <w:p w14:paraId="6E810FAA" w14:textId="524D1BD5" w:rsidR="00EF3FF4" w:rsidRPr="00AB3D40" w:rsidRDefault="006B544A" w:rsidP="003E08FC">
      <w:pPr>
        <w:pStyle w:val="Heading1"/>
        <w:rPr>
          <w:lang w:eastAsia="zh-CN"/>
        </w:rPr>
      </w:pPr>
      <w:r>
        <w:t>1 Introduction</w:t>
      </w:r>
    </w:p>
    <w:p w14:paraId="19F62DBE" w14:textId="53A7CA77" w:rsidR="006B544A" w:rsidRDefault="001346E6" w:rsidP="0070251D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With the addition of the following detailed RAN4 objectives to the LP-WUS WID in RAN#103 [1], RAN4 needs to start the works for </w:t>
      </w:r>
      <w:r w:rsidR="001E517C">
        <w:rPr>
          <w:lang w:eastAsia="zh-CN"/>
        </w:rPr>
        <w:t xml:space="preserve">studying and if </w:t>
      </w:r>
      <w:proofErr w:type="gramStart"/>
      <w:r w:rsidR="001E517C">
        <w:rPr>
          <w:lang w:eastAsia="zh-CN"/>
        </w:rPr>
        <w:t>necessary</w:t>
      </w:r>
      <w:proofErr w:type="gramEnd"/>
      <w:r w:rsidR="001E517C">
        <w:rPr>
          <w:lang w:eastAsia="zh-CN"/>
        </w:rPr>
        <w:t xml:space="preserve"> </w:t>
      </w:r>
      <w:r>
        <w:rPr>
          <w:lang w:eastAsia="zh-CN"/>
        </w:rPr>
        <w:t>specifying</w:t>
      </w:r>
      <w:r w:rsidR="001E517C">
        <w:rPr>
          <w:lang w:eastAsia="zh-CN"/>
        </w:rPr>
        <w:t>/supporting by declaration</w:t>
      </w:r>
      <w:r>
        <w:rPr>
          <w:lang w:eastAsia="zh-CN"/>
        </w:rPr>
        <w:t xml:space="preserve"> corresponding </w:t>
      </w:r>
      <w:r w:rsidR="001E517C">
        <w:rPr>
          <w:lang w:eastAsia="zh-CN"/>
        </w:rPr>
        <w:t>BS</w:t>
      </w:r>
      <w:r>
        <w:rPr>
          <w:lang w:eastAsia="zh-CN"/>
        </w:rPr>
        <w:t xml:space="preserve"> RF requirements for LP-WUS/LP-WUR</w:t>
      </w:r>
      <w:r w:rsidR="001E517C">
        <w:rPr>
          <w:lang w:eastAsia="zh-CN"/>
        </w:rPr>
        <w:t xml:space="preserve">, and in particular, current NR BS requirements </w:t>
      </w:r>
      <w:r w:rsidR="006C0CC8">
        <w:rPr>
          <w:lang w:eastAsia="zh-CN"/>
        </w:rPr>
        <w:t>are</w:t>
      </w:r>
      <w:r w:rsidR="001E517C">
        <w:rPr>
          <w:lang w:eastAsia="zh-CN"/>
        </w:rPr>
        <w:t xml:space="preserve"> baseline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346E6" w:rsidRPr="00595A16" w14:paraId="12FD6FE4" w14:textId="77777777" w:rsidTr="001346E6">
        <w:tc>
          <w:tcPr>
            <w:tcW w:w="10457" w:type="dxa"/>
          </w:tcPr>
          <w:p w14:paraId="4107E251" w14:textId="77777777" w:rsidR="00595A16" w:rsidRPr="00595A16" w:rsidRDefault="00595A16" w:rsidP="00595A16">
            <w:pPr>
              <w:numPr>
                <w:ilvl w:val="0"/>
                <w:numId w:val="33"/>
              </w:numPr>
              <w:spacing w:beforeLines="50" w:before="120" w:after="0"/>
              <w:ind w:hanging="357"/>
              <w:rPr>
                <w:bCs/>
                <w:i/>
                <w:iCs/>
                <w:lang w:val="en-US"/>
              </w:rPr>
            </w:pPr>
            <w:r w:rsidRPr="00595A16">
              <w:rPr>
                <w:rFonts w:hint="eastAsia"/>
                <w:bCs/>
                <w:i/>
                <w:iCs/>
                <w:lang w:val="en-US"/>
              </w:rPr>
              <w:t>Specify the necessary RAN4 core requirement(s) to support the feature (RAN4).</w:t>
            </w:r>
          </w:p>
          <w:p w14:paraId="66820402" w14:textId="77777777" w:rsidR="00595A16" w:rsidRPr="00595A16" w:rsidRDefault="00595A16" w:rsidP="00595A16">
            <w:pPr>
              <w:numPr>
                <w:ilvl w:val="1"/>
                <w:numId w:val="33"/>
              </w:numPr>
              <w:spacing w:beforeLines="50" w:before="120" w:after="0"/>
              <w:rPr>
                <w:bCs/>
                <w:i/>
                <w:iCs/>
                <w:lang w:val="en-US"/>
              </w:rPr>
            </w:pPr>
            <w:bookmarkStart w:id="0" w:name="OLE_LINK1"/>
            <w:r w:rsidRPr="00595A16">
              <w:rPr>
                <w:bCs/>
                <w:i/>
                <w:iCs/>
                <w:lang w:val="en-US"/>
              </w:rPr>
              <w:t>Specify UE low-power wake-up receiver requirements</w:t>
            </w:r>
            <w:r w:rsidRPr="00595A16">
              <w:rPr>
                <w:rFonts w:hint="eastAsia"/>
                <w:bCs/>
                <w:i/>
                <w:iCs/>
                <w:lang w:val="en-US" w:eastAsia="zh-CN"/>
              </w:rPr>
              <w:t>,</w:t>
            </w:r>
            <w:r w:rsidRPr="00595A16">
              <w:rPr>
                <w:bCs/>
                <w:i/>
                <w:iCs/>
                <w:lang w:val="en-US" w:eastAsia="zh-CN"/>
              </w:rPr>
              <w:t xml:space="preserve"> at least </w:t>
            </w:r>
            <w:r w:rsidRPr="00595A16">
              <w:rPr>
                <w:bCs/>
                <w:i/>
                <w:iCs/>
                <w:lang w:val="en-US"/>
              </w:rPr>
              <w:t xml:space="preserve">REFSENS, ACS and ASCS requirements with consideration of possible new methodology to assess the </w:t>
            </w:r>
            <w:bookmarkEnd w:id="0"/>
            <w:r w:rsidRPr="00595A16">
              <w:rPr>
                <w:bCs/>
                <w:i/>
                <w:iCs/>
                <w:lang w:val="en-US"/>
              </w:rPr>
              <w:t>low-power wake-up receiver performance</w:t>
            </w:r>
          </w:p>
          <w:p w14:paraId="24E09E9D" w14:textId="77777777" w:rsidR="00595A16" w:rsidRPr="00595A16" w:rsidRDefault="00595A16" w:rsidP="00595A16">
            <w:pPr>
              <w:numPr>
                <w:ilvl w:val="2"/>
                <w:numId w:val="33"/>
              </w:numPr>
              <w:spacing w:beforeLines="50" w:before="120" w:after="0"/>
              <w:rPr>
                <w:bCs/>
                <w:i/>
                <w:iCs/>
                <w:lang w:val="en-US"/>
              </w:rPr>
            </w:pPr>
            <w:r w:rsidRPr="00595A16">
              <w:rPr>
                <w:bCs/>
                <w:i/>
                <w:iCs/>
                <w:lang w:val="en-US"/>
              </w:rPr>
              <w:t>Define guard RBs for ACS and ASCS cases</w:t>
            </w:r>
          </w:p>
          <w:p w14:paraId="5831B75D" w14:textId="77777777" w:rsidR="00595A16" w:rsidRPr="00595A16" w:rsidRDefault="00595A16" w:rsidP="00595A16">
            <w:pPr>
              <w:numPr>
                <w:ilvl w:val="2"/>
                <w:numId w:val="33"/>
              </w:numPr>
              <w:spacing w:beforeLines="50" w:before="120" w:after="0"/>
              <w:rPr>
                <w:bCs/>
                <w:i/>
                <w:iCs/>
                <w:lang w:val="en-US"/>
              </w:rPr>
            </w:pPr>
            <w:r w:rsidRPr="00595A16">
              <w:rPr>
                <w:bCs/>
                <w:i/>
                <w:iCs/>
                <w:lang w:val="en-US"/>
              </w:rPr>
              <w:t>Study testability of above requirements</w:t>
            </w:r>
          </w:p>
          <w:p w14:paraId="06544BD2" w14:textId="77777777" w:rsidR="00595A16" w:rsidRPr="00595A16" w:rsidRDefault="00595A16" w:rsidP="00595A16">
            <w:pPr>
              <w:numPr>
                <w:ilvl w:val="2"/>
                <w:numId w:val="33"/>
              </w:numPr>
              <w:spacing w:beforeLines="50" w:before="120" w:after="0"/>
              <w:rPr>
                <w:bCs/>
                <w:i/>
                <w:iCs/>
                <w:lang w:val="en-US"/>
              </w:rPr>
            </w:pPr>
            <w:r w:rsidRPr="00595A16">
              <w:rPr>
                <w:bCs/>
                <w:i/>
                <w:iCs/>
                <w:lang w:val="en-US"/>
              </w:rPr>
              <w:t xml:space="preserve">Consider impacts of different architecture and impairments, </w:t>
            </w:r>
            <w:r w:rsidRPr="00595A16">
              <w:rPr>
                <w:rFonts w:hint="eastAsia"/>
                <w:i/>
                <w:iCs/>
              </w:rPr>
              <w:t>and set requirements that enable all types of reasonable implementation</w:t>
            </w:r>
            <w:r w:rsidRPr="00595A16" w:rsidDel="00250836">
              <w:rPr>
                <w:bCs/>
                <w:i/>
                <w:iCs/>
                <w:lang w:val="en-US"/>
              </w:rPr>
              <w:t xml:space="preserve"> </w:t>
            </w:r>
          </w:p>
          <w:p w14:paraId="6AED7361" w14:textId="77777777" w:rsidR="00595A16" w:rsidRPr="001E517C" w:rsidRDefault="00595A16" w:rsidP="00595A16">
            <w:pPr>
              <w:numPr>
                <w:ilvl w:val="1"/>
                <w:numId w:val="33"/>
              </w:numPr>
              <w:spacing w:beforeLines="50" w:before="120" w:after="0"/>
              <w:rPr>
                <w:b/>
                <w:i/>
                <w:iCs/>
                <w:lang w:val="en-US"/>
              </w:rPr>
            </w:pPr>
            <w:r w:rsidRPr="001E517C">
              <w:rPr>
                <w:b/>
                <w:i/>
                <w:iCs/>
              </w:rPr>
              <w:t xml:space="preserve">Study and if </w:t>
            </w:r>
            <w:proofErr w:type="gramStart"/>
            <w:r w:rsidRPr="001E517C">
              <w:rPr>
                <w:b/>
                <w:i/>
                <w:iCs/>
              </w:rPr>
              <w:t>necessary</w:t>
            </w:r>
            <w:proofErr w:type="gramEnd"/>
            <w:r w:rsidRPr="001E517C">
              <w:rPr>
                <w:b/>
                <w:i/>
                <w:iCs/>
              </w:rPr>
              <w:t xml:space="preserve"> specify or support by declaration, the corresponding BS requirements, e.g., dynamic range for LP-WUS/LP-SS. </w:t>
            </w:r>
          </w:p>
          <w:p w14:paraId="32704401" w14:textId="77777777" w:rsidR="00595A16" w:rsidRPr="001E517C" w:rsidRDefault="00595A16" w:rsidP="00595A16">
            <w:pPr>
              <w:numPr>
                <w:ilvl w:val="2"/>
                <w:numId w:val="33"/>
              </w:numPr>
              <w:spacing w:beforeLines="50" w:before="120" w:after="0"/>
              <w:rPr>
                <w:b/>
                <w:bCs/>
                <w:i/>
                <w:iCs/>
                <w:lang w:val="en-US"/>
              </w:rPr>
            </w:pPr>
            <w:r w:rsidRPr="001E517C">
              <w:rPr>
                <w:b/>
                <w:bCs/>
                <w:i/>
                <w:iCs/>
              </w:rPr>
              <w:t>Current NR BS requirements is baseline</w:t>
            </w:r>
          </w:p>
          <w:p w14:paraId="66602F24" w14:textId="64662B53" w:rsidR="001346E6" w:rsidRPr="00595A16" w:rsidRDefault="00595A16" w:rsidP="00595A16">
            <w:pPr>
              <w:numPr>
                <w:ilvl w:val="1"/>
                <w:numId w:val="33"/>
              </w:numPr>
              <w:spacing w:beforeLines="50" w:before="120" w:after="0"/>
              <w:rPr>
                <w:bCs/>
                <w:i/>
                <w:iCs/>
              </w:rPr>
            </w:pPr>
            <w:r w:rsidRPr="00595A16">
              <w:rPr>
                <w:bCs/>
                <w:i/>
                <w:iCs/>
              </w:rPr>
              <w:t>Specify necessary RRM requirements</w:t>
            </w:r>
          </w:p>
        </w:tc>
      </w:tr>
    </w:tbl>
    <w:p w14:paraId="36408482" w14:textId="77777777" w:rsidR="001346E6" w:rsidRDefault="001346E6" w:rsidP="0070251D">
      <w:pPr>
        <w:pStyle w:val="B1"/>
        <w:ind w:left="0" w:firstLine="0"/>
        <w:rPr>
          <w:lang w:eastAsia="zh-CN"/>
        </w:rPr>
      </w:pPr>
    </w:p>
    <w:p w14:paraId="4BBA5EAE" w14:textId="226C976C" w:rsidR="006B544A" w:rsidRDefault="002E1F20" w:rsidP="00595A16">
      <w:pPr>
        <w:pStyle w:val="B1"/>
        <w:ind w:left="0" w:firstLine="0"/>
        <w:rPr>
          <w:lang w:eastAsia="zh-CN"/>
        </w:rPr>
      </w:pPr>
      <w:r>
        <w:rPr>
          <w:lang w:eastAsia="zh-CN"/>
        </w:rPr>
        <w:t>.</w:t>
      </w:r>
      <w:r w:rsidR="009B2FFF">
        <w:rPr>
          <w:lang w:eastAsia="zh-CN"/>
        </w:rPr>
        <w:t xml:space="preserve"> </w:t>
      </w:r>
    </w:p>
    <w:p w14:paraId="29EF9E55" w14:textId="56401BCF" w:rsidR="00163132" w:rsidRPr="00AB3D40" w:rsidRDefault="006B544A" w:rsidP="003E08FC">
      <w:pPr>
        <w:pStyle w:val="Heading1"/>
        <w:rPr>
          <w:lang w:eastAsia="zh-CN"/>
        </w:rPr>
      </w:pPr>
      <w:r>
        <w:t>2 Discussion</w:t>
      </w:r>
    </w:p>
    <w:p w14:paraId="1DDF1BB5" w14:textId="55B5E049" w:rsidR="005E0FC3" w:rsidRDefault="005303E9" w:rsidP="00894F28">
      <w:pPr>
        <w:pStyle w:val="B1"/>
        <w:ind w:left="0" w:firstLine="0"/>
      </w:pPr>
      <w:r>
        <w:t>During the study phase in Rel-18 for LP-WUS/WUR, waveforms are intensively studied [2], and two options (i.e., OOK-1, and/or OOK-4) are selected for the normative works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5303E9" w:rsidRPr="005303E9" w14:paraId="454EA1B0" w14:textId="77777777" w:rsidTr="005303E9">
        <w:tc>
          <w:tcPr>
            <w:tcW w:w="10457" w:type="dxa"/>
          </w:tcPr>
          <w:p w14:paraId="7709B857" w14:textId="77777777" w:rsidR="005303E9" w:rsidRPr="005303E9" w:rsidRDefault="005303E9" w:rsidP="005303E9">
            <w:pPr>
              <w:numPr>
                <w:ilvl w:val="0"/>
                <w:numId w:val="35"/>
              </w:numPr>
              <w:tabs>
                <w:tab w:val="left" w:pos="720"/>
              </w:tabs>
              <w:spacing w:beforeLines="50" w:before="120" w:after="0"/>
              <w:ind w:hanging="357"/>
              <w:rPr>
                <w:bCs/>
                <w:i/>
                <w:iCs/>
                <w:lang w:val="en-US"/>
              </w:rPr>
            </w:pPr>
            <w:r w:rsidRPr="005303E9">
              <w:rPr>
                <w:bCs/>
                <w:i/>
                <w:iCs/>
                <w:lang w:val="en-US" w:eastAsia="zh-CN" w:bidi="ar"/>
              </w:rPr>
              <w:t>To specify an LP-WUS design commonly applicable to both IDLE/INACTIVE and CONNECTED modes (RAN1, RAN4)</w:t>
            </w:r>
          </w:p>
          <w:p w14:paraId="4AF1C7CF" w14:textId="77777777" w:rsidR="005303E9" w:rsidRPr="005303E9" w:rsidRDefault="005303E9" w:rsidP="005303E9">
            <w:pPr>
              <w:numPr>
                <w:ilvl w:val="1"/>
                <w:numId w:val="35"/>
              </w:numPr>
              <w:tabs>
                <w:tab w:val="left" w:pos="1440"/>
              </w:tabs>
              <w:spacing w:beforeLines="50" w:before="120" w:after="0"/>
              <w:ind w:hanging="357"/>
              <w:rPr>
                <w:bCs/>
                <w:i/>
                <w:iCs/>
                <w:lang w:val="en-US"/>
              </w:rPr>
            </w:pPr>
            <w:r w:rsidRPr="005303E9">
              <w:rPr>
                <w:bCs/>
                <w:i/>
                <w:iCs/>
                <w:lang w:val="en-US" w:eastAsia="zh-CN" w:bidi="ar"/>
              </w:rPr>
              <w:t>Specify OOK (</w:t>
            </w:r>
            <w:r w:rsidRPr="005303E9">
              <w:rPr>
                <w:bCs/>
                <w:i/>
                <w:iCs/>
                <w:highlight w:val="yellow"/>
                <w:lang w:val="en-US" w:eastAsia="zh-CN" w:bidi="ar"/>
              </w:rPr>
              <w:t>OOK-1 and/or OOK-4)</w:t>
            </w:r>
            <w:r w:rsidRPr="005303E9">
              <w:rPr>
                <w:bCs/>
                <w:i/>
                <w:iCs/>
                <w:lang w:val="en-US" w:eastAsia="zh-CN" w:bidi="ar"/>
              </w:rPr>
              <w:t xml:space="preserve"> based LP-WUS with </w:t>
            </w:r>
            <w:r w:rsidRPr="005303E9">
              <w:rPr>
                <w:i/>
                <w:iCs/>
              </w:rPr>
              <w:t>overlaid OFDM sequence(s) over OOK symbol</w:t>
            </w:r>
          </w:p>
          <w:p w14:paraId="388B20BF" w14:textId="77777777" w:rsidR="005303E9" w:rsidRPr="005303E9" w:rsidRDefault="005303E9" w:rsidP="005303E9">
            <w:pPr>
              <w:numPr>
                <w:ilvl w:val="2"/>
                <w:numId w:val="35"/>
              </w:numPr>
              <w:tabs>
                <w:tab w:val="left" w:pos="2160"/>
              </w:tabs>
              <w:spacing w:beforeLines="50" w:before="120" w:after="0"/>
              <w:ind w:hanging="357"/>
              <w:rPr>
                <w:bCs/>
                <w:i/>
                <w:iCs/>
                <w:color w:val="000000"/>
                <w:lang w:val="en-US" w:eastAsia="zh-CN"/>
              </w:rPr>
            </w:pPr>
            <w:r w:rsidRPr="005303E9">
              <w:rPr>
                <w:rFonts w:hint="eastAsia"/>
                <w:bCs/>
                <w:i/>
                <w:iCs/>
                <w:color w:val="000000"/>
                <w:lang w:val="en-US" w:eastAsia="zh-CN"/>
              </w:rPr>
              <w:t>T</w:t>
            </w:r>
            <w:r w:rsidRPr="005303E9">
              <w:rPr>
                <w:bCs/>
                <w:i/>
                <w:iCs/>
                <w:color w:val="000000"/>
                <w:lang w:val="en-US" w:eastAsia="zh-CN"/>
              </w:rPr>
              <w:t xml:space="preserve">he LP-WUS design shall ensure that for IDLE/INACTIVE operation, the same information is delivered irrespective of LP-WUR type. </w:t>
            </w:r>
            <w:r w:rsidRPr="005303E9">
              <w:rPr>
                <w:rFonts w:hint="eastAsia"/>
                <w:bCs/>
                <w:i/>
                <w:iCs/>
                <w:color w:val="000000"/>
                <w:lang w:val="en-US" w:eastAsia="zh-CN"/>
              </w:rPr>
              <w:t>The OFDM sequence c</w:t>
            </w:r>
            <w:r w:rsidRPr="005303E9">
              <w:rPr>
                <w:bCs/>
                <w:i/>
                <w:iCs/>
                <w:color w:val="000000"/>
                <w:lang w:val="en-US" w:eastAsia="zh-CN"/>
              </w:rPr>
              <w:t>a</w:t>
            </w:r>
            <w:r w:rsidRPr="005303E9">
              <w:rPr>
                <w:rFonts w:hint="eastAsia"/>
                <w:bCs/>
                <w:i/>
                <w:iCs/>
                <w:color w:val="000000"/>
                <w:lang w:val="en-US" w:eastAsia="zh-CN"/>
              </w:rPr>
              <w:t>n carry information.</w:t>
            </w:r>
          </w:p>
          <w:p w14:paraId="2E8BD3F1" w14:textId="6DE3E543" w:rsidR="005303E9" w:rsidRPr="005303E9" w:rsidRDefault="005303E9" w:rsidP="005303E9">
            <w:pPr>
              <w:numPr>
                <w:ilvl w:val="1"/>
                <w:numId w:val="35"/>
              </w:numPr>
              <w:tabs>
                <w:tab w:val="left" w:pos="1440"/>
              </w:tabs>
              <w:spacing w:beforeLines="50" w:before="120" w:after="0"/>
              <w:ind w:hanging="357"/>
              <w:rPr>
                <w:bCs/>
                <w:i/>
                <w:iCs/>
                <w:lang w:val="en-US"/>
              </w:rPr>
            </w:pPr>
            <w:r w:rsidRPr="005303E9">
              <w:rPr>
                <w:bCs/>
                <w:i/>
                <w:iCs/>
                <w:lang w:val="en-US" w:eastAsia="zh-CN" w:bidi="ar"/>
              </w:rPr>
              <w:t>At least duty-cycled monitoring of LP-WUS is supported</w:t>
            </w:r>
          </w:p>
        </w:tc>
      </w:tr>
    </w:tbl>
    <w:p w14:paraId="30D03017" w14:textId="77777777" w:rsidR="005303E9" w:rsidRPr="005D604F" w:rsidRDefault="005303E9" w:rsidP="00894F28">
      <w:pPr>
        <w:pStyle w:val="B1"/>
        <w:ind w:left="0" w:firstLine="0"/>
      </w:pPr>
    </w:p>
    <w:p w14:paraId="04BC081C" w14:textId="77777777" w:rsidR="005303E9" w:rsidRPr="00B71B29" w:rsidRDefault="005303E9" w:rsidP="005303E9">
      <w:pPr>
        <w:pStyle w:val="B1"/>
      </w:pPr>
      <w:r w:rsidRPr="00B71B29">
        <w:t>-</w:t>
      </w:r>
      <w:r w:rsidRPr="00B71B29">
        <w:tab/>
        <w:t xml:space="preserve">Option </w:t>
      </w:r>
      <w:r w:rsidRPr="005303E9">
        <w:rPr>
          <w:b/>
          <w:bCs/>
          <w:u w:val="single"/>
        </w:rPr>
        <w:t>OOK-1</w:t>
      </w:r>
      <w:r w:rsidRPr="00B71B29">
        <w:t xml:space="preserve">: Single-bit in 1 OFDM symbol, SCs of LP-WUS are </w:t>
      </w:r>
    </w:p>
    <w:p w14:paraId="3C8FC9D4" w14:textId="77777777" w:rsidR="005303E9" w:rsidRPr="00B71B29" w:rsidRDefault="005303E9" w:rsidP="005303E9">
      <w:pPr>
        <w:pStyle w:val="B2"/>
      </w:pPr>
      <w:r w:rsidRPr="00B71B29">
        <w:t>-</w:t>
      </w:r>
      <w:r w:rsidRPr="00B71B29">
        <w:tab/>
        <w:t>OOK=1 means all SCs are modulated</w:t>
      </w:r>
    </w:p>
    <w:p w14:paraId="733E9192" w14:textId="77777777" w:rsidR="005303E9" w:rsidRPr="00B71B29" w:rsidRDefault="005303E9" w:rsidP="005303E9">
      <w:pPr>
        <w:pStyle w:val="B2"/>
      </w:pPr>
      <w:r w:rsidRPr="00B71B29">
        <w:t>-</w:t>
      </w:r>
      <w:r w:rsidRPr="00B71B29">
        <w:tab/>
        <w:t>OOK=0 means all SCs are zero power (from base-band point of view)</w:t>
      </w:r>
    </w:p>
    <w:p w14:paraId="426379C9" w14:textId="77777777" w:rsidR="005303E9" w:rsidRDefault="005303E9" w:rsidP="005303E9">
      <w:pPr>
        <w:pStyle w:val="TH"/>
        <w:rPr>
          <w:lang w:val="fi-FI"/>
        </w:rPr>
      </w:pPr>
      <w:r w:rsidRPr="00B71B29">
        <w:rPr>
          <w:noProof/>
          <w:lang w:val="en-US" w:eastAsia="zh-CN"/>
        </w:rPr>
        <w:lastRenderedPageBreak/>
        <w:drawing>
          <wp:inline distT="0" distB="0" distL="0" distR="0" wp14:anchorId="3333D525" wp14:editId="6684BF63">
            <wp:extent cx="2929584" cy="1214547"/>
            <wp:effectExtent l="0" t="0" r="4445" b="508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753" cy="122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1D994C" w14:textId="47137FB3" w:rsidR="002B6C9D" w:rsidRPr="00554FED" w:rsidRDefault="002B6C9D" w:rsidP="00554FED">
      <w:pPr>
        <w:jc w:val="center"/>
      </w:pPr>
      <w:r w:rsidRPr="00554FED">
        <w:t>Fig. 1, OOK-1</w:t>
      </w:r>
    </w:p>
    <w:p w14:paraId="7D43F5A6" w14:textId="77777777" w:rsidR="005303E9" w:rsidRPr="00B71B29" w:rsidRDefault="005303E9" w:rsidP="005303E9">
      <w:pPr>
        <w:rPr>
          <w:rFonts w:cs="Times"/>
        </w:rPr>
      </w:pPr>
    </w:p>
    <w:p w14:paraId="1FF51BD7" w14:textId="2CF9EF7A" w:rsidR="005303E9" w:rsidRPr="00B71B29" w:rsidRDefault="005303E9" w:rsidP="005303E9">
      <w:pPr>
        <w:pStyle w:val="B1"/>
        <w:rPr>
          <w:rFonts w:eastAsia="SimSun"/>
        </w:rPr>
      </w:pPr>
      <w:r>
        <w:t xml:space="preserve">-   </w:t>
      </w:r>
      <w:r w:rsidRPr="00B71B29">
        <w:t xml:space="preserve">Option </w:t>
      </w:r>
      <w:r w:rsidRPr="005303E9">
        <w:rPr>
          <w:b/>
          <w:bCs/>
          <w:u w:val="single"/>
        </w:rPr>
        <w:t>OOK-4</w:t>
      </w:r>
      <w:r w:rsidRPr="00B71B29">
        <w:t xml:space="preserve">: Transform M-bit OOK in time domain </w:t>
      </w:r>
    </w:p>
    <w:p w14:paraId="1939B796" w14:textId="77777777" w:rsidR="005303E9" w:rsidRPr="00B71B29" w:rsidRDefault="005303E9" w:rsidP="005303E9">
      <w:pPr>
        <w:pStyle w:val="B2"/>
      </w:pPr>
      <w:r w:rsidRPr="00B71B29">
        <w:t>-</w:t>
      </w:r>
      <w:r w:rsidRPr="00B71B29">
        <w:tab/>
        <w:t>N SCs of OOK-1 are generated by a transformation (DFT/Least square)</w:t>
      </w:r>
    </w:p>
    <w:p w14:paraId="5644BCF9" w14:textId="77777777" w:rsidR="005303E9" w:rsidRPr="00B71B29" w:rsidRDefault="005303E9" w:rsidP="005303E9">
      <w:pPr>
        <w:pStyle w:val="B2"/>
      </w:pPr>
      <w:r w:rsidRPr="00B71B29">
        <w:t>-</w:t>
      </w:r>
      <w:r w:rsidRPr="00B71B29">
        <w:tab/>
        <w:t xml:space="preserve">N’ samples are generated from M-bits </w:t>
      </w:r>
    </w:p>
    <w:p w14:paraId="2612813D" w14:textId="77777777" w:rsidR="005303E9" w:rsidRPr="00B71B29" w:rsidRDefault="005303E9" w:rsidP="005303E9">
      <w:pPr>
        <w:pStyle w:val="B2"/>
      </w:pPr>
      <w:r w:rsidRPr="00B71B29">
        <w:t>-</w:t>
      </w:r>
      <w:r w:rsidRPr="00B71B29">
        <w:tab/>
        <w:t>signal modification may or may NOT be used</w:t>
      </w:r>
    </w:p>
    <w:p w14:paraId="2EF4C067" w14:textId="77777777" w:rsidR="005303E9" w:rsidRPr="00B71B29" w:rsidRDefault="005303E9" w:rsidP="005303E9">
      <w:pPr>
        <w:pStyle w:val="B2"/>
      </w:pPr>
      <w:r w:rsidRPr="00B71B29">
        <w:t>-</w:t>
      </w:r>
      <w:r w:rsidRPr="00B71B29">
        <w:tab/>
        <w:t>truncation or other additional modification may or may NOT be used, if not used, N is the same as N’</w:t>
      </w:r>
    </w:p>
    <w:p w14:paraId="7E85EE94" w14:textId="77777777" w:rsidR="005303E9" w:rsidRPr="00B71B29" w:rsidRDefault="005303E9" w:rsidP="005303E9">
      <w:pPr>
        <w:pStyle w:val="B2"/>
      </w:pPr>
      <w:r w:rsidRPr="00B71B29">
        <w:t>-</w:t>
      </w:r>
      <w:r w:rsidRPr="00B71B29">
        <w:tab/>
        <w:t>N’ can be the same as K</w:t>
      </w:r>
    </w:p>
    <w:p w14:paraId="731EA8B0" w14:textId="77777777" w:rsidR="005303E9" w:rsidRDefault="005303E9" w:rsidP="005303E9">
      <w:pPr>
        <w:pStyle w:val="TH"/>
        <w:rPr>
          <w:rFonts w:eastAsia="SimSun" w:cs="Times"/>
        </w:rPr>
      </w:pPr>
      <w:r w:rsidRPr="00B71B29">
        <w:rPr>
          <w:noProof/>
          <w:lang w:val="en-US" w:eastAsia="zh-CN"/>
        </w:rPr>
        <w:drawing>
          <wp:inline distT="0" distB="0" distL="0" distR="0" wp14:anchorId="29533186" wp14:editId="779F9FF1">
            <wp:extent cx="4970145" cy="1319530"/>
            <wp:effectExtent l="0" t="0" r="190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0145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C8CBD" w14:textId="018D2616" w:rsidR="002B6C9D" w:rsidRPr="00554FED" w:rsidRDefault="002B6C9D" w:rsidP="00554FED">
      <w:pPr>
        <w:jc w:val="center"/>
      </w:pPr>
      <w:r w:rsidRPr="00554FED">
        <w:t>Fig. 2, OOK-4</w:t>
      </w:r>
    </w:p>
    <w:p w14:paraId="7A3A4AC4" w14:textId="0D546A6E" w:rsidR="005303E9" w:rsidRDefault="007837C6" w:rsidP="005303E9">
      <w:r>
        <w:t>In addition, overlaid OFDM sequences over OOK symbol is also included</w:t>
      </w:r>
      <w:r w:rsidR="00A460AD">
        <w:t>, and RAN1 is discussing potential options for LP-SS design with such overlaid OFDM sequences [3]</w:t>
      </w:r>
      <w:r w:rsidR="00DC155D">
        <w:t>, which is illustrated in the following figure [4]:</w:t>
      </w:r>
    </w:p>
    <w:p w14:paraId="00FBD45A" w14:textId="580E214A" w:rsidR="00DC155D" w:rsidRDefault="00DC155D" w:rsidP="005303E9">
      <w:r>
        <w:rPr>
          <w:noProof/>
        </w:rPr>
        <w:drawing>
          <wp:inline distT="0" distB="0" distL="0" distR="0" wp14:anchorId="311FEE40" wp14:editId="3103CE70">
            <wp:extent cx="5916295" cy="1269564"/>
            <wp:effectExtent l="0" t="0" r="825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269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C6C9B" w14:textId="0D21C2FF" w:rsidR="002B6C9D" w:rsidRPr="00B71B29" w:rsidRDefault="002B6C9D" w:rsidP="00554FED">
      <w:pPr>
        <w:jc w:val="center"/>
      </w:pPr>
      <w:r>
        <w:t>Fig. 3, overlaid OFDM sequences over OOK symbols</w:t>
      </w:r>
    </w:p>
    <w:p w14:paraId="306971D1" w14:textId="3F8EDA61" w:rsidR="005E0FC3" w:rsidRDefault="00253765" w:rsidP="00E94339">
      <w:pPr>
        <w:pStyle w:val="B1"/>
        <w:ind w:left="0" w:firstLine="0"/>
        <w:rPr>
          <w:lang w:eastAsia="zh-CN"/>
        </w:rPr>
      </w:pPr>
      <w:r>
        <w:rPr>
          <w:lang w:eastAsia="zh-CN"/>
        </w:rPr>
        <w:t>However, these signal design</w:t>
      </w:r>
      <w:r w:rsidR="00336830">
        <w:rPr>
          <w:lang w:eastAsia="zh-CN"/>
        </w:rPr>
        <w:t xml:space="preserve">s </w:t>
      </w:r>
      <w:r>
        <w:rPr>
          <w:lang w:eastAsia="zh-CN"/>
        </w:rPr>
        <w:t>are still ongoing in RAN1, hence it is not ready for RAN4 to check the requirements such as dynamic range for LP-WUS/LP-SS as designated in the WID.</w:t>
      </w:r>
    </w:p>
    <w:p w14:paraId="77560358" w14:textId="06EA27CC" w:rsidR="00253765" w:rsidRPr="00015D01" w:rsidRDefault="00253765" w:rsidP="00E94339">
      <w:pPr>
        <w:pStyle w:val="B1"/>
        <w:ind w:left="0" w:firstLine="0"/>
        <w:rPr>
          <w:b/>
          <w:bCs/>
          <w:lang w:eastAsia="zh-CN"/>
        </w:rPr>
      </w:pPr>
      <w:r w:rsidRPr="00015D01">
        <w:rPr>
          <w:b/>
          <w:bCs/>
          <w:lang w:eastAsia="zh-CN"/>
        </w:rPr>
        <w:t xml:space="preserve">Proposal 1: RAN4 to check the dynamic range for LP-WUS/LP-SS </w:t>
      </w:r>
      <w:r w:rsidR="00336830" w:rsidRPr="00015D01">
        <w:rPr>
          <w:b/>
          <w:bCs/>
          <w:lang w:eastAsia="zh-CN"/>
        </w:rPr>
        <w:t>after RAN1 finalizes the corresponding signal designs.</w:t>
      </w:r>
    </w:p>
    <w:p w14:paraId="5D3D8532" w14:textId="1C61F5C4" w:rsidR="00015D01" w:rsidRPr="00015D01" w:rsidRDefault="00015D01" w:rsidP="00015D01">
      <w:pPr>
        <w:pStyle w:val="B1"/>
        <w:ind w:left="0" w:firstLine="0"/>
        <w:rPr>
          <w:lang w:eastAsia="zh-CN"/>
        </w:rPr>
      </w:pPr>
      <w:r w:rsidRPr="00015D01">
        <w:rPr>
          <w:lang w:eastAsia="zh-CN"/>
        </w:rPr>
        <w:t>Meanwhile, a</w:t>
      </w:r>
      <w:r>
        <w:rPr>
          <w:lang w:eastAsia="zh-CN"/>
        </w:rPr>
        <w:t>n essential issue</w:t>
      </w:r>
      <w:r w:rsidRPr="00015D01">
        <w:rPr>
          <w:lang w:eastAsia="zh-CN"/>
        </w:rPr>
        <w:t xml:space="preserve"> under discussion in RAN4 pertains to the treatment of LP-WUS carriers. The central question revolves around whether they should be regarded as an extension of a broader BS carrier (Alt</w:t>
      </w:r>
      <w:r>
        <w:rPr>
          <w:lang w:eastAsia="zh-CN"/>
        </w:rPr>
        <w:t>.</w:t>
      </w:r>
      <w:r w:rsidRPr="00015D01">
        <w:rPr>
          <w:lang w:eastAsia="zh-CN"/>
        </w:rPr>
        <w:t xml:space="preserve"> #1) or as standalone carriers (Alt</w:t>
      </w:r>
      <w:r>
        <w:rPr>
          <w:lang w:eastAsia="zh-CN"/>
        </w:rPr>
        <w:t>.</w:t>
      </w:r>
      <w:r w:rsidRPr="00015D01">
        <w:rPr>
          <w:lang w:eastAsia="zh-CN"/>
        </w:rPr>
        <w:t xml:space="preserve"> #2). Each alternative carries distinct implications from the perspective of RAN4's RF requirements.</w:t>
      </w:r>
    </w:p>
    <w:p w14:paraId="55F32F83" w14:textId="1F0AFEB2" w:rsidR="00015D01" w:rsidRPr="00015D01" w:rsidRDefault="00015D01" w:rsidP="00015D01">
      <w:pPr>
        <w:pStyle w:val="B1"/>
        <w:ind w:left="0" w:firstLine="0"/>
        <w:rPr>
          <w:lang w:eastAsia="zh-CN"/>
        </w:rPr>
      </w:pPr>
      <w:r w:rsidRPr="00015D01">
        <w:rPr>
          <w:lang w:eastAsia="zh-CN"/>
        </w:rPr>
        <w:t>Under Alt</w:t>
      </w:r>
      <w:r>
        <w:rPr>
          <w:lang w:eastAsia="zh-CN"/>
        </w:rPr>
        <w:t>.</w:t>
      </w:r>
      <w:r w:rsidRPr="00015D01">
        <w:rPr>
          <w:lang w:eastAsia="zh-CN"/>
        </w:rPr>
        <w:t xml:space="preserve"> #1, wherein LP-WUS is considered a component of the BS carrier, RAN4 must explore whether adjustments to existing BS RF requirements are necessary to accommodate the composite signal (LP-WUS + NR) resulting from the inclusion of LP-WUS.</w:t>
      </w:r>
    </w:p>
    <w:p w14:paraId="0CDC913A" w14:textId="096E3A41" w:rsidR="005303E9" w:rsidRDefault="00015D01" w:rsidP="00015D01">
      <w:pPr>
        <w:pStyle w:val="B1"/>
        <w:ind w:left="0" w:firstLine="0"/>
        <w:rPr>
          <w:lang w:eastAsia="zh-CN"/>
        </w:rPr>
      </w:pPr>
      <w:r w:rsidRPr="00015D01">
        <w:rPr>
          <w:lang w:eastAsia="zh-CN"/>
        </w:rPr>
        <w:t>Conversely, Alt</w:t>
      </w:r>
      <w:r>
        <w:rPr>
          <w:lang w:eastAsia="zh-CN"/>
        </w:rPr>
        <w:t>.</w:t>
      </w:r>
      <w:r w:rsidRPr="00015D01">
        <w:rPr>
          <w:lang w:eastAsia="zh-CN"/>
        </w:rPr>
        <w:t xml:space="preserve"> #2 treats LP-WUS as an independent BS "carrier." In this scenario, RAN4 </w:t>
      </w:r>
      <w:r>
        <w:rPr>
          <w:lang w:eastAsia="zh-CN"/>
        </w:rPr>
        <w:t>should study and determine</w:t>
      </w:r>
      <w:r w:rsidRPr="00015D01">
        <w:rPr>
          <w:lang w:eastAsia="zh-CN"/>
        </w:rPr>
        <w:t xml:space="preserve"> the comprehensive set of RF requirements specifically tailored for LP-WUS alone. Such an approach implies a potential need to reevaluate all current BS RF requirements.</w:t>
      </w:r>
    </w:p>
    <w:p w14:paraId="016A26DF" w14:textId="55A1A8AE" w:rsidR="00015D01" w:rsidRPr="00015D01" w:rsidRDefault="00015D01" w:rsidP="00015D01">
      <w:pPr>
        <w:pStyle w:val="B1"/>
        <w:ind w:left="990" w:hanging="990"/>
        <w:rPr>
          <w:b/>
          <w:bCs/>
          <w:lang w:eastAsia="zh-CN"/>
        </w:rPr>
      </w:pPr>
      <w:r w:rsidRPr="00015D01">
        <w:rPr>
          <w:b/>
          <w:bCs/>
          <w:lang w:eastAsia="zh-CN"/>
        </w:rPr>
        <w:lastRenderedPageBreak/>
        <w:t xml:space="preserve">Proposal 2: </w:t>
      </w:r>
      <w:r w:rsidR="00091483">
        <w:rPr>
          <w:b/>
          <w:bCs/>
          <w:lang w:eastAsia="zh-CN"/>
        </w:rPr>
        <w:t xml:space="preserve">At this stage </w:t>
      </w:r>
      <w:r w:rsidRPr="00015D01">
        <w:rPr>
          <w:b/>
          <w:bCs/>
          <w:lang w:eastAsia="zh-CN"/>
        </w:rPr>
        <w:t>RAN4 may focus on the essential issue on LP-WUS carrier: whether it should be regarded as an extension of a broader BS carrier or as a standalone carrier. The choice of these two alternatives may lead to different directions for RAN4 standardization on this topic.</w:t>
      </w:r>
    </w:p>
    <w:p w14:paraId="720275F0" w14:textId="77777777" w:rsidR="00015D01" w:rsidRPr="00015D01" w:rsidRDefault="00015D01" w:rsidP="00015D01">
      <w:pPr>
        <w:pStyle w:val="B1"/>
        <w:ind w:left="0" w:firstLine="0"/>
        <w:rPr>
          <w:lang w:eastAsia="zh-CN"/>
        </w:rPr>
      </w:pPr>
    </w:p>
    <w:p w14:paraId="0FA06047" w14:textId="6A39A828" w:rsidR="006B544A" w:rsidRPr="00AB3D40" w:rsidRDefault="006B544A" w:rsidP="006B544A">
      <w:pPr>
        <w:pStyle w:val="Heading1"/>
        <w:rPr>
          <w:lang w:eastAsia="zh-CN"/>
        </w:rPr>
      </w:pPr>
      <w:r>
        <w:t>3 Conclusion</w:t>
      </w:r>
    </w:p>
    <w:p w14:paraId="3801A450" w14:textId="0F1B8923" w:rsidR="006B544A" w:rsidRDefault="005E0FC3" w:rsidP="005E0FC3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In this contribution, we have the following proposals for </w:t>
      </w:r>
      <w:r w:rsidR="00096DC1">
        <w:rPr>
          <w:lang w:eastAsia="zh-CN"/>
        </w:rPr>
        <w:t>BS RF requirements</w:t>
      </w:r>
      <w:r>
        <w:rPr>
          <w:lang w:eastAsia="zh-CN"/>
        </w:rPr>
        <w:t xml:space="preserve"> for LP-WUS/LP-WUR:</w:t>
      </w:r>
    </w:p>
    <w:p w14:paraId="5E936F3C" w14:textId="77777777" w:rsidR="00015D01" w:rsidRPr="00015D01" w:rsidRDefault="00015D01" w:rsidP="00015D01">
      <w:pPr>
        <w:pStyle w:val="B1"/>
        <w:ind w:left="0" w:firstLine="0"/>
        <w:rPr>
          <w:b/>
          <w:bCs/>
          <w:lang w:eastAsia="zh-CN"/>
        </w:rPr>
      </w:pPr>
      <w:r w:rsidRPr="00015D01">
        <w:rPr>
          <w:b/>
          <w:bCs/>
          <w:lang w:eastAsia="zh-CN"/>
        </w:rPr>
        <w:t>Proposal 1: RAN4 to check the dynamic range for LP-WUS/LP-SS after RAN1 finalizes the corresponding signal designs.</w:t>
      </w:r>
    </w:p>
    <w:p w14:paraId="1B4645CE" w14:textId="47CE447D" w:rsidR="00015D01" w:rsidRPr="00015D01" w:rsidRDefault="00015D01" w:rsidP="00015D01">
      <w:pPr>
        <w:pStyle w:val="B1"/>
        <w:ind w:left="990" w:hanging="990"/>
        <w:rPr>
          <w:b/>
          <w:bCs/>
          <w:lang w:eastAsia="zh-CN"/>
        </w:rPr>
      </w:pPr>
      <w:r w:rsidRPr="00015D01">
        <w:rPr>
          <w:b/>
          <w:bCs/>
          <w:lang w:eastAsia="zh-CN"/>
        </w:rPr>
        <w:t xml:space="preserve">Proposal 2: </w:t>
      </w:r>
      <w:r w:rsidR="00091483">
        <w:rPr>
          <w:b/>
          <w:bCs/>
          <w:lang w:eastAsia="zh-CN"/>
        </w:rPr>
        <w:t xml:space="preserve">At this stage </w:t>
      </w:r>
      <w:r w:rsidRPr="00015D01">
        <w:rPr>
          <w:b/>
          <w:bCs/>
          <w:lang w:eastAsia="zh-CN"/>
        </w:rPr>
        <w:t>RAN4 may focus on the essential issue on LP-WUS carrier: whether it should be regarded as an extension of a broader BS carrier or as a standalone carrier. The choice of these two alternatives may lead to different directions for RAN4 standardization on this topic.</w:t>
      </w:r>
    </w:p>
    <w:p w14:paraId="718A835C" w14:textId="0A78151B" w:rsidR="005E0FC3" w:rsidRPr="006248EE" w:rsidRDefault="005E0FC3" w:rsidP="005E0FC3">
      <w:pPr>
        <w:pStyle w:val="B1"/>
        <w:ind w:left="0" w:firstLine="0"/>
        <w:rPr>
          <w:b/>
          <w:bCs/>
          <w:lang w:eastAsia="zh-CN"/>
        </w:rPr>
      </w:pPr>
    </w:p>
    <w:p w14:paraId="2D87D0E0" w14:textId="60E06AA2" w:rsidR="006B544A" w:rsidRPr="00AB3D40" w:rsidRDefault="006B544A" w:rsidP="006B544A">
      <w:pPr>
        <w:pStyle w:val="Heading1"/>
        <w:rPr>
          <w:lang w:eastAsia="zh-CN"/>
        </w:rPr>
      </w:pPr>
      <w:r>
        <w:t>Reference</w:t>
      </w:r>
    </w:p>
    <w:p w14:paraId="12AA42CB" w14:textId="77D041B3" w:rsidR="006B544A" w:rsidRDefault="006B544A" w:rsidP="006B544A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R</w:t>
      </w:r>
      <w:r w:rsidR="001346E6">
        <w:rPr>
          <w:lang w:eastAsia="zh-CN"/>
        </w:rPr>
        <w:t>P</w:t>
      </w:r>
      <w:r>
        <w:rPr>
          <w:lang w:eastAsia="zh-CN"/>
        </w:rPr>
        <w:t>-</w:t>
      </w:r>
      <w:r w:rsidR="001346E6">
        <w:rPr>
          <w:lang w:eastAsia="zh-CN"/>
        </w:rPr>
        <w:t>240801</w:t>
      </w:r>
      <w:r w:rsidR="00914ED8">
        <w:rPr>
          <w:lang w:eastAsia="zh-CN"/>
        </w:rPr>
        <w:t>,</w:t>
      </w:r>
      <w:r w:rsidR="001346E6">
        <w:rPr>
          <w:lang w:eastAsia="zh-CN"/>
        </w:rPr>
        <w:t xml:space="preserve"> </w:t>
      </w:r>
      <w:r w:rsidR="00914ED8" w:rsidRPr="00914ED8">
        <w:rPr>
          <w:lang w:eastAsia="zh-CN"/>
        </w:rPr>
        <w:t>Revised WID: Low-power wake-up signal and receiver for NR (LP-WUS/WUR)</w:t>
      </w:r>
      <w:r w:rsidR="00914ED8">
        <w:rPr>
          <w:lang w:eastAsia="zh-CN"/>
        </w:rPr>
        <w:t xml:space="preserve">, </w:t>
      </w:r>
      <w:r w:rsidR="00914ED8" w:rsidRPr="00914ED8">
        <w:rPr>
          <w:lang w:eastAsia="zh-CN"/>
        </w:rPr>
        <w:t>vivo, NTT DOCOMO, Ericsson, MediaTek, Samsung, Sony</w:t>
      </w:r>
    </w:p>
    <w:p w14:paraId="6CD2F194" w14:textId="417122D0" w:rsidR="006B544A" w:rsidRDefault="008202D8" w:rsidP="006B544A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RP-233068, </w:t>
      </w:r>
      <w:r w:rsidRPr="008202D8">
        <w:rPr>
          <w:lang w:eastAsia="zh-CN"/>
        </w:rPr>
        <w:t>TR 38.869 v2.0.0 Study on low-power wake up signal and receiver for NR</w:t>
      </w:r>
      <w:r>
        <w:rPr>
          <w:lang w:eastAsia="zh-CN"/>
        </w:rPr>
        <w:t>, vivo</w:t>
      </w:r>
    </w:p>
    <w:p w14:paraId="0BB135FF" w14:textId="134088D2" w:rsidR="00A460AD" w:rsidRDefault="00A460AD" w:rsidP="006B544A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RP-240134, SR for LP-WUS/WUR</w:t>
      </w:r>
    </w:p>
    <w:p w14:paraId="274C7D9B" w14:textId="4044F917" w:rsidR="00DC155D" w:rsidRDefault="00DC155D" w:rsidP="006B544A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R1-240123, </w:t>
      </w:r>
      <w:r w:rsidRPr="00DC155D">
        <w:rPr>
          <w:lang w:eastAsia="zh-CN"/>
        </w:rPr>
        <w:t>Signal Design of LP-WUS and LP-SS</w:t>
      </w:r>
      <w:r>
        <w:rPr>
          <w:lang w:eastAsia="zh-CN"/>
        </w:rPr>
        <w:t xml:space="preserve">, Huawei, </w:t>
      </w:r>
      <w:proofErr w:type="spellStart"/>
      <w:r>
        <w:rPr>
          <w:lang w:eastAsia="zh-CN"/>
        </w:rPr>
        <w:t>HiSilicon</w:t>
      </w:r>
      <w:proofErr w:type="spellEnd"/>
    </w:p>
    <w:p w14:paraId="51620676" w14:textId="77777777" w:rsidR="006B544A" w:rsidRDefault="006B544A" w:rsidP="006B544A">
      <w:pPr>
        <w:pStyle w:val="B1"/>
        <w:rPr>
          <w:lang w:eastAsia="zh-CN"/>
        </w:rPr>
      </w:pPr>
    </w:p>
    <w:p w14:paraId="6A77C3D3" w14:textId="77777777" w:rsidR="006B544A" w:rsidRDefault="006B544A" w:rsidP="003E08FC">
      <w:pPr>
        <w:pStyle w:val="B1"/>
        <w:rPr>
          <w:lang w:eastAsia="zh-CN"/>
        </w:rPr>
      </w:pPr>
    </w:p>
    <w:sectPr w:rsidR="006B544A" w:rsidSect="00A95F7A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A19DA" w14:textId="77777777" w:rsidR="00A95F7A" w:rsidRPr="00A10429" w:rsidRDefault="00A95F7A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914A5BC" w14:textId="77777777" w:rsidR="00A95F7A" w:rsidRPr="00A10429" w:rsidRDefault="00A95F7A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2F9DD" w14:textId="77777777" w:rsidR="00A95F7A" w:rsidRPr="00A10429" w:rsidRDefault="00A95F7A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A3B9FE3" w14:textId="77777777" w:rsidR="00A95F7A" w:rsidRPr="00A10429" w:rsidRDefault="00A95F7A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820724"/>
    <w:multiLevelType w:val="hybridMultilevel"/>
    <w:tmpl w:val="2B907C3C"/>
    <w:lvl w:ilvl="0" w:tplc="3F88D21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796" w:hanging="360"/>
      </w:pPr>
    </w:lvl>
    <w:lvl w:ilvl="2" w:tplc="1000001B" w:tentative="1">
      <w:start w:val="1"/>
      <w:numFmt w:val="lowerRoman"/>
      <w:lvlText w:val="%3."/>
      <w:lvlJc w:val="right"/>
      <w:pPr>
        <w:ind w:left="1516" w:hanging="180"/>
      </w:pPr>
    </w:lvl>
    <w:lvl w:ilvl="3" w:tplc="1000000F" w:tentative="1">
      <w:start w:val="1"/>
      <w:numFmt w:val="decimal"/>
      <w:lvlText w:val="%4."/>
      <w:lvlJc w:val="left"/>
      <w:pPr>
        <w:ind w:left="2236" w:hanging="360"/>
      </w:pPr>
    </w:lvl>
    <w:lvl w:ilvl="4" w:tplc="10000019" w:tentative="1">
      <w:start w:val="1"/>
      <w:numFmt w:val="lowerLetter"/>
      <w:lvlText w:val="%5."/>
      <w:lvlJc w:val="left"/>
      <w:pPr>
        <w:ind w:left="2956" w:hanging="360"/>
      </w:pPr>
    </w:lvl>
    <w:lvl w:ilvl="5" w:tplc="1000001B" w:tentative="1">
      <w:start w:val="1"/>
      <w:numFmt w:val="lowerRoman"/>
      <w:lvlText w:val="%6."/>
      <w:lvlJc w:val="right"/>
      <w:pPr>
        <w:ind w:left="3676" w:hanging="180"/>
      </w:pPr>
    </w:lvl>
    <w:lvl w:ilvl="6" w:tplc="1000000F" w:tentative="1">
      <w:start w:val="1"/>
      <w:numFmt w:val="decimal"/>
      <w:lvlText w:val="%7."/>
      <w:lvlJc w:val="left"/>
      <w:pPr>
        <w:ind w:left="4396" w:hanging="360"/>
      </w:pPr>
    </w:lvl>
    <w:lvl w:ilvl="7" w:tplc="10000019" w:tentative="1">
      <w:start w:val="1"/>
      <w:numFmt w:val="lowerLetter"/>
      <w:lvlText w:val="%8."/>
      <w:lvlJc w:val="left"/>
      <w:pPr>
        <w:ind w:left="5116" w:hanging="360"/>
      </w:pPr>
    </w:lvl>
    <w:lvl w:ilvl="8" w:tplc="1000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FB00B5"/>
    <w:multiLevelType w:val="hybridMultilevel"/>
    <w:tmpl w:val="A47A646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6"/>
  </w:num>
  <w:num w:numId="3" w16cid:durableId="980884213">
    <w:abstractNumId w:val="25"/>
  </w:num>
  <w:num w:numId="4" w16cid:durableId="1846701611">
    <w:abstractNumId w:val="14"/>
  </w:num>
  <w:num w:numId="5" w16cid:durableId="699012852">
    <w:abstractNumId w:val="6"/>
  </w:num>
  <w:num w:numId="6" w16cid:durableId="1450201014">
    <w:abstractNumId w:val="21"/>
  </w:num>
  <w:num w:numId="7" w16cid:durableId="1073939429">
    <w:abstractNumId w:val="5"/>
  </w:num>
  <w:num w:numId="8" w16cid:durableId="214005466">
    <w:abstractNumId w:val="20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2"/>
  </w:num>
  <w:num w:numId="12" w16cid:durableId="2118793171">
    <w:abstractNumId w:val="10"/>
  </w:num>
  <w:num w:numId="13" w16cid:durableId="1243837963">
    <w:abstractNumId w:val="9"/>
  </w:num>
  <w:num w:numId="14" w16cid:durableId="1296058729">
    <w:abstractNumId w:val="24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9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8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11"/>
  </w:num>
  <w:num w:numId="24" w16cid:durableId="986275603">
    <w:abstractNumId w:val="3"/>
  </w:num>
  <w:num w:numId="25" w16cid:durableId="757677477">
    <w:abstractNumId w:val="1"/>
  </w:num>
  <w:num w:numId="26" w16cid:durableId="416564558">
    <w:abstractNumId w:val="12"/>
  </w:num>
  <w:num w:numId="27" w16cid:durableId="119879853">
    <w:abstractNumId w:val="13"/>
  </w:num>
  <w:num w:numId="28" w16cid:durableId="375130886">
    <w:abstractNumId w:val="22"/>
  </w:num>
  <w:num w:numId="29" w16cid:durableId="381445059">
    <w:abstractNumId w:val="23"/>
  </w:num>
  <w:num w:numId="30" w16cid:durableId="2003196174">
    <w:abstractNumId w:val="18"/>
  </w:num>
  <w:num w:numId="31" w16cid:durableId="886913614">
    <w:abstractNumId w:val="17"/>
  </w:num>
  <w:num w:numId="32" w16cid:durableId="1290436546">
    <w:abstractNumId w:val="4"/>
  </w:num>
  <w:num w:numId="33" w16cid:durableId="921334781">
    <w:abstractNumId w:val="7"/>
  </w:num>
  <w:num w:numId="34" w16cid:durableId="191266788">
    <w:abstractNumId w:val="15"/>
  </w:num>
  <w:num w:numId="35" w16cid:durableId="161359239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5D01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1808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1483"/>
    <w:rsid w:val="0009283F"/>
    <w:rsid w:val="00092B72"/>
    <w:rsid w:val="00093417"/>
    <w:rsid w:val="00093796"/>
    <w:rsid w:val="00094102"/>
    <w:rsid w:val="00094284"/>
    <w:rsid w:val="00095015"/>
    <w:rsid w:val="00096DC1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46E6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873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17C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930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3765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10B"/>
    <w:rsid w:val="002B3FCC"/>
    <w:rsid w:val="002B4EF5"/>
    <w:rsid w:val="002B58D7"/>
    <w:rsid w:val="002B6C9D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1F20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1FA1"/>
    <w:rsid w:val="00333C95"/>
    <w:rsid w:val="00334004"/>
    <w:rsid w:val="003349CB"/>
    <w:rsid w:val="00335508"/>
    <w:rsid w:val="0033553F"/>
    <w:rsid w:val="00336830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2F0A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10F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69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502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3E9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4FED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5A16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604F"/>
    <w:rsid w:val="005D7605"/>
    <w:rsid w:val="005E023C"/>
    <w:rsid w:val="005E05CD"/>
    <w:rsid w:val="005E0E55"/>
    <w:rsid w:val="005E0FC3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5AC7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18A"/>
    <w:rsid w:val="006226E1"/>
    <w:rsid w:val="00624236"/>
    <w:rsid w:val="0062459B"/>
    <w:rsid w:val="006248A6"/>
    <w:rsid w:val="006248EE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544A"/>
    <w:rsid w:val="006C032D"/>
    <w:rsid w:val="006C05F5"/>
    <w:rsid w:val="006C0CC8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251D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37C6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2915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2D8"/>
    <w:rsid w:val="00820D82"/>
    <w:rsid w:val="00821853"/>
    <w:rsid w:val="008222E4"/>
    <w:rsid w:val="00822391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B43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4F28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0A1"/>
    <w:rsid w:val="00911A69"/>
    <w:rsid w:val="0091248D"/>
    <w:rsid w:val="00912B35"/>
    <w:rsid w:val="00913094"/>
    <w:rsid w:val="0091476C"/>
    <w:rsid w:val="00914AE9"/>
    <w:rsid w:val="00914ED8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1F7C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2FFF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60AD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5AA"/>
    <w:rsid w:val="00A669CE"/>
    <w:rsid w:val="00A67C23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5F7A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80B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54D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19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004F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1CF3"/>
    <w:rsid w:val="00CF2D5C"/>
    <w:rsid w:val="00CF3276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923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55D"/>
    <w:rsid w:val="00DC21E1"/>
    <w:rsid w:val="00DC25BC"/>
    <w:rsid w:val="00DC3103"/>
    <w:rsid w:val="00DC35D9"/>
    <w:rsid w:val="00DC3CD8"/>
    <w:rsid w:val="00DC4104"/>
    <w:rsid w:val="00DC489C"/>
    <w:rsid w:val="00DC5308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5E8C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39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1505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00C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6796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1DC1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38F8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0"/>
    <w:qFormat/>
    <w:rsid w:val="00E76B29"/>
  </w:style>
  <w:style w:type="paragraph" w:customStyle="1" w:styleId="B2">
    <w:name w:val="B2"/>
    <w:basedOn w:val="List2"/>
    <w:link w:val="B2Char"/>
    <w:qFormat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0">
    <w:name w:val="B1 (文字)"/>
    <w:link w:val="B1"/>
    <w:qFormat/>
    <w:locked/>
    <w:rsid w:val="009110A1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5303E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5</cp:revision>
  <dcterms:created xsi:type="dcterms:W3CDTF">2024-04-06T15:17:00Z</dcterms:created>
  <dcterms:modified xsi:type="dcterms:W3CDTF">2024-04-08T06:51:00Z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